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FC" w:rsidRPr="00E55C2C" w:rsidRDefault="00800CFC" w:rsidP="00E55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Договор пожизненного содержания с иждивением</w:t>
      </w:r>
      <w:r w:rsidR="006D0959" w:rsidRPr="00E55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6D0959" w:rsidRPr="00E55C2C" w:rsidRDefault="00836519" w:rsidP="00E55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(примерный образец)</w:t>
      </w:r>
    </w:p>
    <w:p w:rsidR="00836519" w:rsidRPr="00E55C2C" w:rsidRDefault="00836519" w:rsidP="00E55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00CFC" w:rsidRPr="00E55C2C" w:rsidRDefault="006D0959" w:rsidP="00E55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Десятое июля две тысячи пятнадцатого года</w:t>
      </w:r>
    </w:p>
    <w:p w:rsidR="006D0959" w:rsidRPr="00E55C2C" w:rsidRDefault="006D0959" w:rsidP="00E55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Город Долгопрудный Московской области</w:t>
      </w:r>
    </w:p>
    <w:p w:rsidR="00800CFC" w:rsidRPr="00E55C2C" w:rsidRDefault="00800CFC" w:rsidP="00E55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</w:t>
      </w:r>
      <w:r w:rsidR="00EA4C0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Бокова</w:t>
      </w:r>
      <w:r w:rsidR="007106E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Фёдоровна, 17 ноября 1948 года рождения, паспорт </w:t>
      </w:r>
      <w:r w:rsidR="00EA4C0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65 04 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90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324698 </w:t>
      </w:r>
      <w:r w:rsidR="00EA4C0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 w:rsidR="00F7790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февраля 2004 года</w:t>
      </w:r>
      <w:r w:rsidR="00EA4C0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вторым отделом милиции УВД г. Воронежа код подразделения 412-006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4C0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проживающая по адресу: г. Долгопрудный Московской области ул. Нахимова дом № 19, именуемая в дальнейшем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«Получатель ренты» с одной стороны, и 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Сергей Васильевич, 11 мая 1</w:t>
      </w:r>
      <w:r w:rsidR="008966D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979 года рождения, паспорт 45 03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677812 выдан </w:t>
      </w:r>
      <w:r w:rsidR="00F7790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апреля 2003 года 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отде</w:t>
      </w:r>
      <w:r w:rsidR="008966D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милиции УВД г. Долгопрудный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</w:t>
      </w:r>
      <w:r w:rsidR="008966D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 код подразделения 234-009</w:t>
      </w:r>
      <w:r w:rsidR="001A25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проживающий по адресу: г. Долгопрудный Московской области ул. Нансена, дом № 23, квартира 15, именуемый в дальнейшем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«Плательщик ренты» с другой стороны (далее - стороны),</w:t>
      </w: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7971" w:rsidRPr="00E55C2C" w:rsidRDefault="00E17971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Получатель ренты передает Плательщику ренты в собственность земельный участок и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нем жилой дом.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Плательщик рент</w:t>
      </w:r>
      <w:r w:rsidR="006F57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обязуется в обмен на полученные в собственность объекты недвижимости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пожизненное содержание с иждивением Получателя ренты.</w:t>
      </w:r>
    </w:p>
    <w:p w:rsid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 настоящему договору в собственность Плательщика ренты передаются бесплатно:</w:t>
      </w:r>
    </w:p>
    <w:p w:rsidR="00800CFC" w:rsidRPr="00E55C2C" w:rsidRDefault="006F57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из земель </w:t>
      </w:r>
      <w:r w:rsidR="007B21A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населённых пунктов – земли под домами индивидуальной жилой застройкой с кадастровым номером 79:46:0030997:91, расположенный по адресу: Московская область г. Долгопрудный улица Нахимова, № 19, предназначенный для ведения личного подсобного хозяйства, в граница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х, указанных в кадастровом паспорте</w:t>
      </w:r>
      <w:r w:rsidR="007B21A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прилагаемом к настоящему договору и являющемуся его неотъемлемой частью, общей площадью 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559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(пятьсот пятьдесят девять) кв. м,</w:t>
      </w:r>
    </w:p>
    <w:p w:rsidR="00800CFC" w:rsidRPr="00E55C2C" w:rsidRDefault="006F57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 на указанном земельном участке жилой дом, состоящий из основного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кирпичного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строения, общей площадью 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78,0 (семьдесят восемь)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в том числе жилой площадью 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семь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кв.м. и </w:t>
      </w:r>
      <w:r w:rsidR="006A0BC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хозяйственных построек: сарая кирпичного литер А1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выпиской из  технического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БТИ, выданной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9C2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апреля 2015 года Бюро технической инвентаризации г. Долгопрудный Московской области,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прилагаемой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 договору и являющей</w:t>
      </w:r>
      <w:r w:rsidR="001C780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неотъемлемой частью.</w:t>
      </w:r>
    </w:p>
    <w:p w:rsidR="00800CFC" w:rsidRPr="00E55C2C" w:rsidRDefault="00E17971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едвижимое имущество, указанное в п. 1.2 </w:t>
      </w:r>
      <w:r w:rsidR="001C780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заключения настоящего договора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Получателю ренты на праве собственности:</w:t>
      </w:r>
    </w:p>
    <w:p w:rsidR="00E55C2C" w:rsidRDefault="006F57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на </w:t>
      </w:r>
      <w:r w:rsidR="004F09E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свидетельства о праве на наследство по завещанию от 31.08.2011 года, орган выдачи: нотариальная контора №1 г. Долгопрудный Московской области, зарегистрировано в реестре нотариуса Соколовой Дарьи Васильевны 31.08.2011 года за № 8925.</w:t>
      </w:r>
    </w:p>
    <w:p w:rsidR="002030F9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Получателя ренты на земельный участок зарегистрировано</w:t>
      </w:r>
      <w:r w:rsidR="002030F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сентября 2013 года в Управлении Федеральной службы государственной регистрации, кадастра и картографии Московской области, о чём выдано свидетельство о государственной регис</w:t>
      </w:r>
      <w:r w:rsidR="00FD02F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трации права собственности 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D02F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97-АЗ 542967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F09E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0F9" w:rsidRPr="00E55C2C" w:rsidRDefault="002030F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E1" w:rsidRPr="00E55C2C" w:rsidRDefault="006F57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09E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на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9E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свидетельства о праве на наследство по завещанию от 31.08.2011 года, орган выдачи: нотариальная контора №1 г. Долгопрудный Московской </w:t>
      </w:r>
      <w:r w:rsidR="004F09E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области, зарегистрировано в реестре нотариуса Соколовой Дарьи Васильевны 31.08.2011 года за № 8926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09E1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Получателя ренты на жилой дом зарегистрировано </w:t>
      </w:r>
      <w:r w:rsidR="004F09E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сентября 2013 года в Управлении Федеральной службы государственной регистрации, кадастра и картографии Московской области, о чём выдано свидетельство о государственной регистрации права собственности 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№ 97-АЗ 542891</w:t>
      </w:r>
      <w:r w:rsidR="006F57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ренты доведено до сведения Плательщика ренты, а Плательщиком ренты принято к</w:t>
      </w:r>
      <w:r w:rsidR="006F57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сведению, что земельный участок под запрещением и арестом не находи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F57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него 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земельных и иных имущественных 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имеется, в использовании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</w:t>
      </w:r>
      <w:r w:rsidR="004A679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800CFC" w:rsidRPr="00E55C2C" w:rsidRDefault="004A679A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Получателем ренты доведено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сведения Плательщика ренты, а Плательщик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ренты принято</w:t>
      </w:r>
      <w:r w:rsidR="00DF1CC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сведению, что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дом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запрещением и арестом не находится, на него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распространяются вещные и обязательственные права третьих лиц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63C1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63C1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Боковой Ниной Фёдоровной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срок действия договора сохраняется право пользования жилым домом..</w:t>
      </w:r>
    </w:p>
    <w:p w:rsidR="00163C14" w:rsidRPr="00E55C2C" w:rsidRDefault="00163C14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земельного участка, определенная по соглашению сторон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1000000 (один миллион) рублей</w:t>
      </w:r>
    </w:p>
    <w:p w:rsidR="00800CFC" w:rsidRPr="00E55C2C" w:rsidRDefault="00163C14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жилого дома, определенная по соглашению сторон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343A" w:rsidRPr="00E55C2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88343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2500000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миллиона пятьсот тысяч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7D564E" w:rsidRPr="00E55C2C" w:rsidRDefault="007D564E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4F3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10B7D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.СРОК ДЕЙСТВИЯ ДОГОВОРА</w:t>
      </w:r>
    </w:p>
    <w:p w:rsidR="009364F3" w:rsidRPr="00E55C2C" w:rsidRDefault="009364F3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Настоящий договор действует на протяжении жизни Получателя ренты.</w:t>
      </w:r>
    </w:p>
    <w:p w:rsidR="009364F3" w:rsidRPr="00E55C2C" w:rsidRDefault="009364F3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Договор вступает в силу с момента его регистрации в Управлении Федеральной службы государственной регистрации, кадастра и картографии Московской области</w:t>
      </w:r>
    </w:p>
    <w:p w:rsidR="009364F3" w:rsidRPr="00E55C2C" w:rsidRDefault="00A43DF6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Обязательства Плательщика ренты по предоставлению пожизненного содержания прекращаются в случае смерти Получателя ренты.</w:t>
      </w:r>
    </w:p>
    <w:p w:rsidR="00CB23CB" w:rsidRPr="00E55C2C" w:rsidRDefault="00CB23CB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564E" w:rsidRPr="00E55C2C" w:rsidRDefault="009364F3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ФОРМА, РАЗМЕР И ПОРЯДОК ПРЕДОСТАВЛЕНИЯ ПОЖИЗНЕННОГО СОДЕРЖАНИЯ С ИЖДИВЕНИЕМ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достигнута договоренность о том, что п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пожизненного содержания с иждивением включает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потре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бностей Получателя ренты в жилом помещении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питании, одежде и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</w:t>
      </w:r>
      <w:r w:rsidR="00E1797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сезону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медикаментах и медицинской 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помощи,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уходе, требуемом 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состоянием</w:t>
      </w:r>
      <w:r w:rsidR="007A400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целях Плательщик ренты:</w:t>
      </w:r>
    </w:p>
    <w:p w:rsidR="00131AB3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редоставляет </w:t>
      </w:r>
      <w:r w:rsidR="007D564E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Получателю ренты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проживания и пользования жилым домом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1.2 настоящего договора. </w:t>
      </w:r>
    </w:p>
    <w:p w:rsidR="00131AB3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Обеспечивает оплату коммунальных услуг, потреблённых Получателем, в полном объёме (в срок до 5 числа каждого месяца, следующего за оплачиваемым).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.1.3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пожеланиями Получателя ренты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доставку прод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уктов питания на общую сумму не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25000 (двадцати пяти тысяч)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месяц.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.1.4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пожеланиями Получателя ренты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доста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 необходимой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белья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сезону 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</w:t>
      </w:r>
      <w:r w:rsidR="0045097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сумму не более 3000 (трёх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месяц.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.1.5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плачивает в полном объеме расходы Получателя ренты на пр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иобретение лекарственных препаратов, вызов медицинских работников и пр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оизводство медицинских пр</w:t>
      </w:r>
      <w:r w:rsidR="0045097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оцедур на общую сумму не более 2000 (двух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</w:t>
      </w:r>
      <w:r w:rsidR="00116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CFB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.1.6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 раз в год в период времени с мая по сентябрь оплачивает санаторно-курортное лечение Получателя ренты сроком не более 30 суток, а также расходы по </w:t>
      </w:r>
      <w:r w:rsidR="00B30CF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приобретению железнодорожных би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летов к месту лечения и обратно, на 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не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100000 (ста тысяч) рублей.</w:t>
      </w:r>
    </w:p>
    <w:p w:rsidR="00407199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.1.7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Организует </w:t>
      </w:r>
      <w:r w:rsidR="0001323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оплачивает </w:t>
      </w:r>
      <w:r w:rsidR="004071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реже двух раз в неделю (по средам и субботам) уборку жилого дома, где проживает Получатель ренты. </w:t>
      </w:r>
    </w:p>
    <w:p w:rsidR="00013239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1AB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По мере необходимости, но не реже одного раза в год, обеспечивает текущий ремонт жилого помещения, где проживает Получатель, обеспечивая его на период ремонта другим жилым помещением (по предварительному согласованию);</w:t>
      </w:r>
    </w:p>
    <w:p w:rsidR="00131AB3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Принимает меры к обеспечению постоянной связи с Получателем по телефонам: 8-495-</w:t>
      </w:r>
      <w:r w:rsid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8-499-</w:t>
      </w:r>
      <w:r w:rsidR="00176A26" w:rsidRP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r w:rsidR="00176A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="00176A26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A26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этого 1 раз в неделю обеспечивает посещение получателя ренты лично или по его поручению иным лицом (по согласованию с Получателем).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B4E2B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смерти Получателя ренты Плательщик ренты берёт на себя обязательство оплатить все расходы</w:t>
      </w:r>
      <w:r w:rsidR="00686D05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ритуальными услугами.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сторон установлен объём содержания с иждивением, который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45097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30000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5097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тысяч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в месяц. Размер содержания с иждивением в месяц увеличивается пропорционально увеличению установленного законом минимального размера оплаты труда.</w:t>
      </w: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Взаимным с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 сторон может быть принято решение о замене предоставления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с иждивен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в натуре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выплатой 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Плательщиком ренты денежных сумм на протяжении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Получа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ренты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DD3" w:rsidRPr="00E55C2C" w:rsidRDefault="00C91DD3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21F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A448F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6E18D1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Получатель ренты имеет право</w:t>
      </w:r>
      <w:r w:rsidR="008B1D3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существенного нарушения Плательщиком ренты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обязательств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A26" w:rsidRDefault="002832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18D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требовать' расторжения договора и возмещения убытков, вызванных существен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нарушением условий </w:t>
      </w:r>
      <w:r w:rsidR="0038063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досрочным расторжением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договора;</w:t>
      </w:r>
    </w:p>
    <w:p w:rsidR="00800CFC" w:rsidRPr="00E55C2C" w:rsidRDefault="002832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требовать возврата земельного участка и жилого дома, переданных 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Плательщику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обеспечение пожизненного содержания;</w:t>
      </w:r>
    </w:p>
    <w:p w:rsidR="00800CFC" w:rsidRPr="00E55C2C" w:rsidRDefault="002832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требовать выплаты ему выкупной цены на условиях и в порядке, пред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усмотренных разделом</w:t>
      </w:r>
      <w:r w:rsidR="0038063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28321F" w:rsidRPr="00E55C2C" w:rsidRDefault="002832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CFC" w:rsidRPr="00E55C2C" w:rsidRDefault="0038063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Получатель ренты обязан:</w:t>
      </w:r>
    </w:p>
    <w:p w:rsidR="007F4559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передаточный акт в течение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подписания настоящего договора</w:t>
      </w:r>
      <w:r w:rsidR="0045097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00CFC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</w:t>
      </w:r>
      <w:r w:rsidR="000A2C4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государственной регистрации кадастра и картографии Московской области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проведении государственной регистрации перехода права собственности на земельный участок и жилой до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321F" w:rsidRPr="00E55C2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28321F" w:rsidRPr="00E55C2C" w:rsidRDefault="002832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CFC" w:rsidRPr="00E55C2C" w:rsidRDefault="00087BE0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Плательщик ренты имеет право:</w:t>
      </w:r>
    </w:p>
    <w:p w:rsidR="0028321F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32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передаточного акта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Получателя ренты передачи земельного участка и жилого дома в фактическое владение и пользование</w:t>
      </w:r>
      <w:r w:rsidR="002832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0CFC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32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Получателя ренты от государственной регистрации перехода права собственности на земельный участок и жилой дом обратиться в суд с требованием о проведении государственной регистрации перехода права собственности и возмещении убытков, вызванных задержкой </w:t>
      </w:r>
      <w:r w:rsidR="0038063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сроков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регистрации;</w:t>
      </w:r>
    </w:p>
    <w:p w:rsidR="00800CFC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отчуждение, сдачу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 или обременение иным способом земельного участка и жилого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DF1CC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переданных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обеспечение пожизненного содержания, 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при условии 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предварительного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на</w:t>
      </w:r>
      <w:r w:rsidR="0038063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нотариально заверенного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Получателя ренты.</w:t>
      </w:r>
    </w:p>
    <w:p w:rsidR="0028321F" w:rsidRPr="00E55C2C" w:rsidRDefault="0028321F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CFC" w:rsidRPr="00E55C2C" w:rsidRDefault="00087BE0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Плательщик ренты обязан:</w:t>
      </w:r>
    </w:p>
    <w:p w:rsidR="00800CFC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передаточный акт в течение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</w:t>
      </w:r>
      <w:r w:rsidR="00F13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</w:t>
      </w:r>
      <w:r w:rsidRPr="00E55C2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а;</w:t>
      </w:r>
    </w:p>
    <w:p w:rsidR="007F4559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</w:t>
      </w:r>
      <w:r w:rsidR="000A2C4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федеральной службы государственной регистрации кадастра и картографии Московской области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проведении государственной регистрации перехода права собственности на земельный участок и жилой дом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321F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земельный участок и жилой дом</w:t>
      </w:r>
      <w:r w:rsidR="002832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целевым назначением;</w:t>
      </w:r>
    </w:p>
    <w:p w:rsidR="0028321F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необходимые меры </w:t>
      </w:r>
      <w:r w:rsidR="002832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тому, чтобы во время действия договора  не происходило 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ухудшение состояния и </w:t>
      </w:r>
      <w:r w:rsidR="0028321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снижения стоимости полученного земельного участка и жилого дома. </w:t>
      </w:r>
    </w:p>
    <w:p w:rsidR="00800CFC" w:rsidRPr="00E55C2C" w:rsidRDefault="00087BE0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Права и обязанности сторон,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предусмотренные настоящим договором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 соответствии с 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7F4559" w:rsidRPr="00E55C2C" w:rsidRDefault="007F455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519" w:rsidRPr="00E55C2C" w:rsidRDefault="00087BE0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36519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КОНТРОЛЯ ИСПОЛНЕНИЯ УСЛОВИЙ ДОГОВОРА</w:t>
      </w:r>
    </w:p>
    <w:p w:rsidR="00836519" w:rsidRPr="00E55C2C" w:rsidRDefault="0083651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Плательщик рен</w:t>
      </w:r>
      <w:r w:rsidR="002033EB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обеспечивает</w:t>
      </w: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Получателю ренты</w:t>
      </w:r>
      <w:r w:rsidR="002033EB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 знакомиться с документами по оплате услуг и товаров, приобретаемых в целях исполнения настоящего договора;</w:t>
      </w:r>
    </w:p>
    <w:p w:rsidR="002033EB" w:rsidRPr="00E55C2C" w:rsidRDefault="002033EB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Ежемесячно (не позднее 30 числа</w:t>
      </w:r>
      <w:r w:rsidR="00D50F8D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каждого месяца</w:t>
      </w: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составляется и подписывается обеими сторонами акт, в котором указываются все приобретенные Плательщиком ренты во исполнение настоящего договора товары и оплаченные услуги</w:t>
      </w:r>
      <w:r w:rsidR="00D50F8D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36519" w:rsidRPr="00E55C2C" w:rsidRDefault="00836519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CFC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ВЫКУП ПОЖИЗНЕННОГО СОДЕРЖАНИЯ</w:t>
      </w:r>
    </w:p>
    <w:p w:rsidR="00800CFC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существенного нарушения условий настоящего договора Плательщиком ренты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требованию Получателя ренты может быть осуществлён выкуп пожизненного содержания.</w:t>
      </w:r>
    </w:p>
    <w:p w:rsidR="00116524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Выкупная цена пожизненного содержания 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3860000 (три миллиона восемьсот шестьдесят тысяч) рублей. Она складывается из годовой суммы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рентных платежей (двенадцатикратный размер пожизненного содержания, устан</w:t>
      </w:r>
      <w:r w:rsidR="000320B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овленной п. 3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.3 договора) и стоимости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мущества, предусмотренной</w:t>
      </w:r>
      <w:r w:rsidR="00116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унктами</w:t>
      </w:r>
      <w:r w:rsidR="0011652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1.7 - 1.8</w:t>
      </w:r>
      <w:r w:rsidR="00E35F99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6524" w:rsidRPr="00E55C2C" w:rsidRDefault="00116524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BE0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087BE0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87BE0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одной из сторон обязательств, предусмотренных настоящим договором, она обязана возместить другой стороне причинённые убытки.</w:t>
      </w:r>
    </w:p>
    <w:p w:rsidR="00800CFC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87BE0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невыполнение либо ненадлежащее выполнение условий настоящего договора, в соответствии с законодательством Российской Федерации.</w:t>
      </w:r>
    </w:p>
    <w:p w:rsidR="004346E1" w:rsidRPr="00E55C2C" w:rsidRDefault="004346E1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BE0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87BE0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РАЗРЕШЕНИЕ СПОРОВ И РАЗНОГЛАСИЙ.</w:t>
      </w:r>
    </w:p>
    <w:p w:rsidR="00087BE0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87BE0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A43DF6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Разрешение возникших при исполнении настоящего договора споров и разногласий, производится путём взаимного соглашения между обеими сторонами договора. </w:t>
      </w:r>
    </w:p>
    <w:p w:rsidR="00A43DF6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43DF6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В случае невозможности достичь соглашения стороны</w:t>
      </w:r>
      <w:r w:rsidR="00357F61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 одна из сторон)</w:t>
      </w:r>
      <w:r w:rsidR="00A43DF6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обращаю</w:t>
      </w:r>
      <w:r w:rsidR="00357F61"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в суд для разрешения спора в соответствии с действующим законодательством.</w:t>
      </w:r>
    </w:p>
    <w:p w:rsidR="00087BE0" w:rsidRPr="00E55C2C" w:rsidRDefault="00087BE0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F8D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43DF6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5E34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</w:t>
      </w: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ДОГОВОРА</w:t>
      </w:r>
    </w:p>
    <w:p w:rsidR="00D50F8D" w:rsidRPr="00E55C2C" w:rsidRDefault="00E15E34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Изменения и дополнения, вносимые в настоящий договор, должны совершаться в письменной форме, подписываться обеими сторонами, нотариально удостоверяться и регистрироваться в органе, зарегистрировавшем настоящий договор.</w:t>
      </w:r>
    </w:p>
    <w:p w:rsidR="000320BD" w:rsidRPr="00E55C2C" w:rsidRDefault="000320B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CFC" w:rsidRPr="00E55C2C" w:rsidRDefault="00D50F8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</w:t>
      </w:r>
      <w:r w:rsidR="000A448F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9C44F7" w:rsidRPr="00E55C2C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 подлежит нотариальному удостоверению по месту нахождения земельного участка и жилого дома, 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предметом настоящего договора. </w:t>
      </w:r>
    </w:p>
    <w:p w:rsidR="00800CFC" w:rsidRPr="00E55C2C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 подлежит государственной регистрации в 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Управлении Федеральной службы государственной регистрации кадастра и картографии Московской области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320B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регистрации.</w:t>
      </w:r>
    </w:p>
    <w:p w:rsidR="00800CFC" w:rsidRPr="00E55C2C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Фактическа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передача земельного участка и жилого дома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вступление во владение</w:t>
      </w:r>
      <w:r w:rsidR="009C44F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на основании пере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даточного акта, который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сторонами в течение 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подписания договора.</w:t>
      </w:r>
    </w:p>
    <w:p w:rsidR="00800CFC" w:rsidRPr="00E55C2C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4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силу, од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 из которых хранится в делах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нотариуса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Соколовой Дарьи Васильевны по адресу: г. Долгопрудный ул. Ленина, 21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– в Управлении федеральной службы государственной регистрации кадастра и картографии 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по адресу: г.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Долгопрудный Московской области ул. Кирова, 18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- у Получателя ренты, один - у Плательщика ренты.</w:t>
      </w:r>
    </w:p>
    <w:p w:rsidR="00800CFC" w:rsidRPr="00E55C2C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Расходы, связанные с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заключением и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оформлением договора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Плательщик ренты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A26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373253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АДРЕСА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</w:t>
      </w:r>
    </w:p>
    <w:p w:rsidR="00176A26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ренты _</w:t>
      </w:r>
      <w:r w:rsidR="00C829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Бокова Нина Фёдоровна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Долгопрудный Московско</w:t>
      </w:r>
      <w:r w:rsidR="0018064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ул. Нахимова дом № 19</w:t>
      </w:r>
    </w:p>
    <w:p w:rsidR="00166948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Плательщик ренты </w:t>
      </w:r>
      <w:r w:rsidR="00166948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Сергей Васильевич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F61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Долгопрудный Московской области </w:t>
      </w:r>
      <w:r w:rsidR="00180644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Нансена, дом № 23, квартира 15 </w:t>
      </w:r>
    </w:p>
    <w:p w:rsidR="00A01031" w:rsidRPr="00E55C2C" w:rsidRDefault="00A01031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A26" w:rsidRDefault="00710B7D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800CFC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ПОДПИСИ СТОРОН</w:t>
      </w:r>
    </w:p>
    <w:p w:rsidR="00176A26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ренты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66948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Бокова Нина Фёдоровна </w:t>
      </w:r>
    </w:p>
    <w:p w:rsidR="00166948" w:rsidRPr="00E55C2C" w:rsidRDefault="00166948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2015 года</w:t>
      </w:r>
    </w:p>
    <w:p w:rsidR="00176A26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 ренты</w:t>
      </w:r>
      <w:r w:rsidR="000A448F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66948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Носов Сергей Васильевич </w:t>
      </w:r>
    </w:p>
    <w:p w:rsidR="00800CFC" w:rsidRPr="00E55C2C" w:rsidRDefault="00166948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июля 2015 года </w:t>
      </w:r>
    </w:p>
    <w:p w:rsidR="00166948" w:rsidRPr="00E55C2C" w:rsidRDefault="00166948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ДОГОВОРУ</w:t>
      </w:r>
      <w:r w:rsidR="000320BD" w:rsidRPr="00E55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0CFC" w:rsidRPr="00E55C2C" w:rsidRDefault="00800CFC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прилагаются:</w:t>
      </w:r>
    </w:p>
    <w:p w:rsidR="00645CB7" w:rsidRPr="00E55C2C" w:rsidRDefault="0004724A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948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паспорт земельного участка, выданный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CB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июля 2013 года Долгопрудненским филиалом ФГУ «Земельно-кадастровая палата»</w:t>
      </w: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0CFC" w:rsidRPr="00E55C2C" w:rsidRDefault="0004724A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жилого дома и выписка из тех</w:t>
      </w:r>
      <w:r w:rsidR="00710B7D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нического паспорта БТИ, выданные</w:t>
      </w:r>
      <w:r w:rsidR="00800CFC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CB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июня 2013 года муниципальным унитарным предприятием «Бюро технической инвентаризации» г. Долгопрудный Московской области</w:t>
      </w:r>
      <w:r w:rsidR="00373253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45CB7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724A" w:rsidRPr="00E55C2C" w:rsidRDefault="0004724A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государственной регистрации права собственности № 97-АЗ 542967 выданное 18 сентября 2013 года Управлением Федеральной службы государственной регистрации кадастра и картографии Московской области;</w:t>
      </w:r>
    </w:p>
    <w:p w:rsidR="0004724A" w:rsidRPr="00E55C2C" w:rsidRDefault="00373253" w:rsidP="00E55C2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724A" w:rsidRPr="00E5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права собственности № 97-АЗ 542891 выданное 18 сентября 2013 года Управлением Федеральной службы государственной регистрации, кадастра и картографии Московской области.</w:t>
      </w:r>
    </w:p>
    <w:sectPr w:rsidR="0004724A" w:rsidRPr="00E55C2C" w:rsidSect="00E55C2C">
      <w:headerReference w:type="default" r:id="rId7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912" w:rsidRDefault="00017912" w:rsidP="00A01031">
      <w:pPr>
        <w:spacing w:after="0" w:line="240" w:lineRule="auto"/>
      </w:pPr>
      <w:r>
        <w:separator/>
      </w:r>
    </w:p>
  </w:endnote>
  <w:endnote w:type="continuationSeparator" w:id="1">
    <w:p w:rsidR="00017912" w:rsidRDefault="00017912" w:rsidP="00A0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912" w:rsidRDefault="00017912" w:rsidP="00A01031">
      <w:pPr>
        <w:spacing w:after="0" w:line="240" w:lineRule="auto"/>
      </w:pPr>
      <w:r>
        <w:separator/>
      </w:r>
    </w:p>
  </w:footnote>
  <w:footnote w:type="continuationSeparator" w:id="1">
    <w:p w:rsidR="00017912" w:rsidRDefault="00017912" w:rsidP="00A0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FF0D0D"/>
        <w:sz w:val="20"/>
        <w:szCs w:val="20"/>
        <w:lang w:eastAsia="ru-RU"/>
      </w:rPr>
      <w:alias w:val="Заголовок"/>
      <w:id w:val="77738743"/>
      <w:placeholder>
        <w:docPart w:val="B293A4EC3091499F8E3464FB80B3CB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01031" w:rsidRDefault="00A01031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01031">
          <w:rPr>
            <w:rFonts w:asciiTheme="majorHAnsi" w:eastAsiaTheme="majorEastAsia" w:hAnsiTheme="majorHAnsi" w:cstheme="majorBidi"/>
            <w:b/>
            <w:color w:val="FF0D0D"/>
            <w:sz w:val="20"/>
            <w:szCs w:val="20"/>
            <w:lang w:eastAsia="ru-RU"/>
          </w:rPr>
          <w:t>Бесплатные консультации адвоката по наследству по телефонам: +7 (499) 703-34-39 - Москва и МО, +7 (812) 309-86-85 - С-Петербург и ЛО (ежедневно, без выходных с 9.00 до 21.00 ч.) и на сайте nasledstvo-ru.ru</w:t>
        </w:r>
      </w:p>
    </w:sdtContent>
  </w:sdt>
  <w:p w:rsidR="00A01031" w:rsidRDefault="00A0103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B76"/>
    <w:multiLevelType w:val="multilevel"/>
    <w:tmpl w:val="3FC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A4BAC"/>
    <w:multiLevelType w:val="multilevel"/>
    <w:tmpl w:val="B90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C2C90"/>
    <w:multiLevelType w:val="multilevel"/>
    <w:tmpl w:val="7C1E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F4ED5"/>
    <w:multiLevelType w:val="multilevel"/>
    <w:tmpl w:val="5DF2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A19B9"/>
    <w:multiLevelType w:val="multilevel"/>
    <w:tmpl w:val="E7F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B1220"/>
    <w:multiLevelType w:val="multilevel"/>
    <w:tmpl w:val="1CE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E7014"/>
    <w:multiLevelType w:val="multilevel"/>
    <w:tmpl w:val="212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63A7"/>
    <w:multiLevelType w:val="multilevel"/>
    <w:tmpl w:val="70D6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C6570"/>
    <w:multiLevelType w:val="multilevel"/>
    <w:tmpl w:val="7E8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F421A"/>
    <w:multiLevelType w:val="multilevel"/>
    <w:tmpl w:val="426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961904"/>
    <w:multiLevelType w:val="multilevel"/>
    <w:tmpl w:val="B9E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2349E"/>
    <w:multiLevelType w:val="multilevel"/>
    <w:tmpl w:val="C1B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D694B"/>
    <w:multiLevelType w:val="multilevel"/>
    <w:tmpl w:val="666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C0EFA"/>
    <w:multiLevelType w:val="multilevel"/>
    <w:tmpl w:val="9222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531D8"/>
    <w:multiLevelType w:val="multilevel"/>
    <w:tmpl w:val="F578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B74B5D"/>
    <w:multiLevelType w:val="multilevel"/>
    <w:tmpl w:val="0A7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76133"/>
    <w:multiLevelType w:val="multilevel"/>
    <w:tmpl w:val="7F18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7D39DE"/>
    <w:multiLevelType w:val="multilevel"/>
    <w:tmpl w:val="7F7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4"/>
  </w:num>
  <w:num w:numId="1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BA4"/>
    <w:rsid w:val="00006A2C"/>
    <w:rsid w:val="00013239"/>
    <w:rsid w:val="00017912"/>
    <w:rsid w:val="000320BD"/>
    <w:rsid w:val="0004724A"/>
    <w:rsid w:val="00087BE0"/>
    <w:rsid w:val="000A2C4D"/>
    <w:rsid w:val="000A448F"/>
    <w:rsid w:val="00116524"/>
    <w:rsid w:val="00131AB3"/>
    <w:rsid w:val="00163C14"/>
    <w:rsid w:val="00166948"/>
    <w:rsid w:val="00176A26"/>
    <w:rsid w:val="00180644"/>
    <w:rsid w:val="001A2526"/>
    <w:rsid w:val="001B4E2B"/>
    <w:rsid w:val="001B7FC7"/>
    <w:rsid w:val="001C29E5"/>
    <w:rsid w:val="001C780C"/>
    <w:rsid w:val="002030F9"/>
    <w:rsid w:val="002033EB"/>
    <w:rsid w:val="00210299"/>
    <w:rsid w:val="0026321C"/>
    <w:rsid w:val="002743E5"/>
    <w:rsid w:val="0028321F"/>
    <w:rsid w:val="002D160E"/>
    <w:rsid w:val="00357F61"/>
    <w:rsid w:val="00373253"/>
    <w:rsid w:val="0038063C"/>
    <w:rsid w:val="00393D87"/>
    <w:rsid w:val="003B060B"/>
    <w:rsid w:val="003B0B51"/>
    <w:rsid w:val="00407199"/>
    <w:rsid w:val="004346E1"/>
    <w:rsid w:val="0045097A"/>
    <w:rsid w:val="004A679A"/>
    <w:rsid w:val="004B2C10"/>
    <w:rsid w:val="004F09E1"/>
    <w:rsid w:val="004F35D4"/>
    <w:rsid w:val="0050036A"/>
    <w:rsid w:val="00505D43"/>
    <w:rsid w:val="00530B04"/>
    <w:rsid w:val="005B32D1"/>
    <w:rsid w:val="005E3167"/>
    <w:rsid w:val="00645CB7"/>
    <w:rsid w:val="0068515F"/>
    <w:rsid w:val="00686D05"/>
    <w:rsid w:val="006A0BC3"/>
    <w:rsid w:val="006D0959"/>
    <w:rsid w:val="006E18D1"/>
    <w:rsid w:val="006F571F"/>
    <w:rsid w:val="007106EA"/>
    <w:rsid w:val="00710B7D"/>
    <w:rsid w:val="00751935"/>
    <w:rsid w:val="0079475E"/>
    <w:rsid w:val="007A400A"/>
    <w:rsid w:val="007B21A4"/>
    <w:rsid w:val="007D564E"/>
    <w:rsid w:val="007F4559"/>
    <w:rsid w:val="00800CFC"/>
    <w:rsid w:val="00801AC7"/>
    <w:rsid w:val="00815645"/>
    <w:rsid w:val="00836519"/>
    <w:rsid w:val="0088343A"/>
    <w:rsid w:val="008966D4"/>
    <w:rsid w:val="008B1D34"/>
    <w:rsid w:val="009364F3"/>
    <w:rsid w:val="00964923"/>
    <w:rsid w:val="00976598"/>
    <w:rsid w:val="009B377B"/>
    <w:rsid w:val="009C44F7"/>
    <w:rsid w:val="00A01031"/>
    <w:rsid w:val="00A32D77"/>
    <w:rsid w:val="00A43DF6"/>
    <w:rsid w:val="00A452ED"/>
    <w:rsid w:val="00A7067C"/>
    <w:rsid w:val="00AA2405"/>
    <w:rsid w:val="00AB2898"/>
    <w:rsid w:val="00AC5C3E"/>
    <w:rsid w:val="00AF7255"/>
    <w:rsid w:val="00B30CFB"/>
    <w:rsid w:val="00B55689"/>
    <w:rsid w:val="00B859E1"/>
    <w:rsid w:val="00BC7EC8"/>
    <w:rsid w:val="00BD1A6F"/>
    <w:rsid w:val="00BD4802"/>
    <w:rsid w:val="00BF68E1"/>
    <w:rsid w:val="00C12280"/>
    <w:rsid w:val="00C27BA4"/>
    <w:rsid w:val="00C82953"/>
    <w:rsid w:val="00C91DD3"/>
    <w:rsid w:val="00CB23CB"/>
    <w:rsid w:val="00CD3FA0"/>
    <w:rsid w:val="00D05D18"/>
    <w:rsid w:val="00D50F8D"/>
    <w:rsid w:val="00D92566"/>
    <w:rsid w:val="00DA05CF"/>
    <w:rsid w:val="00DF1CC4"/>
    <w:rsid w:val="00E04476"/>
    <w:rsid w:val="00E145EE"/>
    <w:rsid w:val="00E15E34"/>
    <w:rsid w:val="00E17971"/>
    <w:rsid w:val="00E25A37"/>
    <w:rsid w:val="00E35F99"/>
    <w:rsid w:val="00E37CC9"/>
    <w:rsid w:val="00E55C2C"/>
    <w:rsid w:val="00E62DEC"/>
    <w:rsid w:val="00E80905"/>
    <w:rsid w:val="00EA4C01"/>
    <w:rsid w:val="00F02BE8"/>
    <w:rsid w:val="00F13524"/>
    <w:rsid w:val="00F319C2"/>
    <w:rsid w:val="00F31DE9"/>
    <w:rsid w:val="00F77903"/>
    <w:rsid w:val="00F80DAB"/>
    <w:rsid w:val="00F87208"/>
    <w:rsid w:val="00FC6655"/>
    <w:rsid w:val="00FD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E9"/>
  </w:style>
  <w:style w:type="paragraph" w:styleId="1">
    <w:name w:val="heading 1"/>
    <w:basedOn w:val="a"/>
    <w:link w:val="10"/>
    <w:uiPriority w:val="9"/>
    <w:qFormat/>
    <w:rsid w:val="00800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0CFC"/>
    <w:rPr>
      <w:color w:val="0000FF"/>
      <w:u w:val="single"/>
    </w:rPr>
  </w:style>
  <w:style w:type="character" w:customStyle="1" w:styleId="icon">
    <w:name w:val="icon"/>
    <w:basedOn w:val="a0"/>
    <w:rsid w:val="00800CFC"/>
  </w:style>
  <w:style w:type="paragraph" w:styleId="a4">
    <w:name w:val="Normal (Web)"/>
    <w:basedOn w:val="a"/>
    <w:uiPriority w:val="99"/>
    <w:semiHidden/>
    <w:unhideWhenUsed/>
    <w:rsid w:val="0080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0CFC"/>
    <w:rPr>
      <w:b/>
      <w:bCs/>
    </w:rPr>
  </w:style>
  <w:style w:type="character" w:customStyle="1" w:styleId="apple-converted-space">
    <w:name w:val="apple-converted-space"/>
    <w:basedOn w:val="a0"/>
    <w:rsid w:val="00800CFC"/>
  </w:style>
  <w:style w:type="character" w:customStyle="1" w:styleId="butspretxt">
    <w:name w:val="butspretxt"/>
    <w:basedOn w:val="a0"/>
    <w:rsid w:val="00800CFC"/>
  </w:style>
  <w:style w:type="character" w:customStyle="1" w:styleId="small">
    <w:name w:val="small"/>
    <w:basedOn w:val="a0"/>
    <w:rsid w:val="00800C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0C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0C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0C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0C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CFC"/>
    <w:rPr>
      <w:rFonts w:ascii="Tahoma" w:hAnsi="Tahoma" w:cs="Tahoma"/>
      <w:sz w:val="16"/>
      <w:szCs w:val="16"/>
    </w:rPr>
  </w:style>
  <w:style w:type="character" w:customStyle="1" w:styleId="mc-auth-label">
    <w:name w:val="mc-auth-label"/>
    <w:basedOn w:val="a0"/>
    <w:rsid w:val="00800CFC"/>
  </w:style>
  <w:style w:type="paragraph" w:styleId="a8">
    <w:name w:val="header"/>
    <w:basedOn w:val="a"/>
    <w:link w:val="a9"/>
    <w:uiPriority w:val="99"/>
    <w:unhideWhenUsed/>
    <w:rsid w:val="00A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1031"/>
  </w:style>
  <w:style w:type="paragraph" w:styleId="aa">
    <w:name w:val="footer"/>
    <w:basedOn w:val="a"/>
    <w:link w:val="ab"/>
    <w:uiPriority w:val="99"/>
    <w:semiHidden/>
    <w:unhideWhenUsed/>
    <w:rsid w:val="00A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1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72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60">
          <w:marLeft w:val="0"/>
          <w:marRight w:val="22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93A4EC3091499F8E3464FB80B3C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C407F-36C2-4A1B-AE29-E57734113B2F}"/>
      </w:docPartPr>
      <w:docPartBody>
        <w:p w:rsidR="00000000" w:rsidRDefault="00245567" w:rsidP="00245567">
          <w:pPr>
            <w:pStyle w:val="B293A4EC3091499F8E3464FB80B3CB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45567"/>
    <w:rsid w:val="00245567"/>
    <w:rsid w:val="00BB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93A4EC3091499F8E3464FB80B3CB4F">
    <w:name w:val="B293A4EC3091499F8E3464FB80B3CB4F"/>
    <w:rsid w:val="002455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Бесплатные консультации адвоката по наследству по телефонам: +7 (499) 703-34-39 - Москва и МО, +7 (812) 309-86-85 - С-Петербург и ЛО (ежедневно, без выходных с 9.00 до 21.00 ч.) и на сайте nasledstvo-ru.ru</dc:title>
  <dc:creator>Анна</dc:creator>
  <cp:lastModifiedBy>Admin</cp:lastModifiedBy>
  <cp:revision>6</cp:revision>
  <dcterms:created xsi:type="dcterms:W3CDTF">2015-07-17T09:22:00Z</dcterms:created>
  <dcterms:modified xsi:type="dcterms:W3CDTF">2015-07-17T09:27:00Z</dcterms:modified>
</cp:coreProperties>
</file>