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7FCA">
      <w:pPr>
        <w:spacing w:after="120"/>
        <w:ind w:left="7230"/>
      </w:pPr>
      <w:bookmarkStart w:id="0" w:name="_GoBack"/>
      <w:bookmarkEnd w:id="0"/>
      <w:r>
        <w:t>Приложение</w:t>
      </w:r>
      <w:r>
        <w:br/>
        <w:t xml:space="preserve">к Приказу Министерства здравоохранения и социального развития </w:t>
      </w:r>
      <w:r>
        <w:t>Российской Федерации</w:t>
      </w:r>
      <w:r>
        <w:br/>
        <w:t>от 31.01.2007 № 77</w:t>
      </w:r>
    </w:p>
    <w:p w:rsidR="00000000" w:rsidRDefault="001C7FCA">
      <w:pPr>
        <w:spacing w:after="240"/>
        <w:ind w:left="7230"/>
        <w:rPr>
          <w:sz w:val="16"/>
          <w:szCs w:val="16"/>
        </w:rPr>
      </w:pPr>
      <w:r>
        <w:rPr>
          <w:sz w:val="16"/>
          <w:szCs w:val="16"/>
        </w:rPr>
        <w:t>(в ред. Приказа Минздравсоцразвития РФ от 28.10.2009 № 853н)</w:t>
      </w:r>
    </w:p>
    <w:p w:rsidR="00000000" w:rsidRDefault="001C7FCA">
      <w:pPr>
        <w:ind w:left="7230"/>
      </w:pPr>
      <w:r>
        <w:t>Медицинская документация</w:t>
      </w:r>
    </w:p>
    <w:p w:rsidR="00000000" w:rsidRDefault="001C7FCA">
      <w:pPr>
        <w:spacing w:after="480"/>
        <w:ind w:left="7230"/>
      </w:pPr>
      <w:r>
        <w:t>Форма № 088/у-06</w:t>
      </w:r>
    </w:p>
    <w:p w:rsidR="00000000" w:rsidRDefault="001C7F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здравоохранения и социального развития Российской Федерации</w:t>
      </w:r>
    </w:p>
    <w:p w:rsidR="00000000" w:rsidRPr="00B42465" w:rsidRDefault="001C7FCA">
      <w:pPr>
        <w:jc w:val="center"/>
        <w:rPr>
          <w:b/>
          <w:bCs/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jc w:val="center"/>
      </w:pPr>
      <w:r>
        <w:t>(наименование и адрес организации, оказ</w:t>
      </w:r>
      <w:r>
        <w:t>ывающей лечебно-профилактическую помощь)</w:t>
      </w:r>
    </w:p>
    <w:p w:rsidR="00000000" w:rsidRDefault="001C7FCA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НАПРАВЛЕНИЕ НА МЕДИКО-СОЦИАЛЬНУЮ ЭКСПЕРТИЗУ ОРГАНИЗАЦИЕЙ, ОКАЗЫВАЮЩЕЙ ЛЕЧЕБНО-ПРОФИЛАКТИЧЕСКУЮ ПОМОЩЬ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8"/>
        <w:gridCol w:w="333"/>
        <w:gridCol w:w="254"/>
        <w:gridCol w:w="1589"/>
        <w:gridCol w:w="409"/>
        <w:gridCol w:w="300"/>
        <w:gridCol w:w="58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“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rStyle w:val="a9"/>
                <w:sz w:val="24"/>
                <w:szCs w:val="24"/>
                <w:vertAlign w:val="baseline"/>
              </w:rPr>
              <w:footnoteReference w:customMarkFollows="1" w:id="1"/>
              <w:t>*</w:t>
            </w:r>
          </w:p>
        </w:tc>
      </w:tr>
    </w:tbl>
    <w:p w:rsidR="00000000" w:rsidRDefault="001C7F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 Фамилия, имя, отчество гражданина, направляемого на медико-социальную экспертизу</w:t>
      </w:r>
      <w:r>
        <w:rPr>
          <w:sz w:val="24"/>
          <w:szCs w:val="24"/>
        </w:rPr>
        <w:br/>
        <w:t xml:space="preserve">(далее – гражданин):  </w:t>
      </w:r>
    </w:p>
    <w:p w:rsidR="00000000" w:rsidRDefault="001C7FCA">
      <w:pPr>
        <w:pBdr>
          <w:top w:val="single" w:sz="4" w:space="1" w:color="auto"/>
        </w:pBdr>
        <w:ind w:left="2209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1"/>
        <w:gridCol w:w="2735"/>
        <w:gridCol w:w="941"/>
        <w:gridCol w:w="2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Дата рожде</w:t>
            </w:r>
            <w:r>
              <w:rPr>
                <w:sz w:val="24"/>
                <w:szCs w:val="24"/>
              </w:rPr>
              <w:t>ния: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Пол: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1C7F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Фамилия, имя, отчество законного представителя гражданина </w:t>
      </w:r>
      <w:r>
        <w:t>(заполняется при наличии законного представителя)</w:t>
      </w:r>
      <w:r>
        <w:rPr>
          <w:sz w:val="24"/>
          <w:szCs w:val="24"/>
        </w:rPr>
        <w:t xml:space="preserve">:  </w:t>
      </w:r>
    </w:p>
    <w:p w:rsidR="00000000" w:rsidRDefault="001C7FCA">
      <w:pPr>
        <w:pBdr>
          <w:top w:val="single" w:sz="4" w:space="1" w:color="auto"/>
        </w:pBdr>
        <w:ind w:left="1440"/>
        <w:rPr>
          <w:sz w:val="2"/>
          <w:szCs w:val="2"/>
        </w:rPr>
      </w:pPr>
    </w:p>
    <w:p w:rsidR="00000000" w:rsidRDefault="001C7F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Адрес места жительства гражданина </w:t>
      </w:r>
      <w:r>
        <w:t>(при отсутствии места жительства указывается адрес пребывания, фактического проживания н</w:t>
      </w:r>
      <w:r>
        <w:t>а территории Российской Федерации)</w:t>
      </w:r>
      <w:r>
        <w:rPr>
          <w:sz w:val="24"/>
          <w:szCs w:val="24"/>
        </w:rPr>
        <w:t xml:space="preserve">:  </w:t>
      </w:r>
    </w:p>
    <w:p w:rsidR="00000000" w:rsidRDefault="001C7FCA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Инвалидом не является, инвалид первой, второй, третьей группы, категория “ребенок-инвалид” </w:t>
      </w:r>
      <w:r>
        <w:t>(нужное подчеркнуть).</w:t>
      </w: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 Степень утраты профессиональной трудоспособности в процентах:  </w:t>
      </w:r>
    </w:p>
    <w:p w:rsidR="00000000" w:rsidRDefault="001C7FCA">
      <w:pPr>
        <w:pBdr>
          <w:top w:val="single" w:sz="4" w:space="1" w:color="auto"/>
        </w:pBdr>
        <w:ind w:left="7230"/>
        <w:jc w:val="center"/>
      </w:pPr>
      <w:r>
        <w:t>(заполняется при повторном нап</w:t>
      </w:r>
      <w:r>
        <w:t>равлении)</w:t>
      </w:r>
    </w:p>
    <w:p w:rsidR="00000000" w:rsidRDefault="001C7FCA">
      <w:r>
        <w:rPr>
          <w:sz w:val="24"/>
          <w:szCs w:val="24"/>
        </w:rPr>
        <w:t xml:space="preserve">9. Направляется первично, повторно </w:t>
      </w:r>
      <w:r>
        <w:t>(нужное подчеркнуть).</w:t>
      </w: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10. Кем работает на момент направления на медико-социальную экспертизу  </w:t>
      </w:r>
    </w:p>
    <w:p w:rsidR="00000000" w:rsidRDefault="001C7FCA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jc w:val="center"/>
      </w:pPr>
      <w:r>
        <w:t>(указать должность, профессию, специальность, квалификацию и стаж работы по указанной должности, профессии, специа</w:t>
      </w:r>
      <w:r>
        <w:t>льности, квалификации; в отношении неработающих граждан сделать запись: “не работает”)</w:t>
      </w: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11. Наименование и адрес организации, в которой работает гражданин:  </w:t>
      </w:r>
    </w:p>
    <w:p w:rsidR="00000000" w:rsidRDefault="001C7FCA">
      <w:pPr>
        <w:pBdr>
          <w:top w:val="single" w:sz="4" w:space="1" w:color="auto"/>
        </w:pBdr>
        <w:ind w:left="7456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12. Условия и характер выполняемого труда:  </w:t>
      </w:r>
    </w:p>
    <w:p w:rsidR="00000000" w:rsidRDefault="001C7FCA">
      <w:pPr>
        <w:pBdr>
          <w:top w:val="single" w:sz="4" w:space="1" w:color="auto"/>
        </w:pBdr>
        <w:ind w:left="4678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Основная профессия (специальность):  </w:t>
      </w:r>
    </w:p>
    <w:p w:rsidR="00000000" w:rsidRDefault="001C7FCA">
      <w:pPr>
        <w:pBdr>
          <w:top w:val="single" w:sz="4" w:space="1" w:color="auto"/>
        </w:pBdr>
        <w:ind w:left="4338"/>
        <w:rPr>
          <w:sz w:val="2"/>
          <w:szCs w:val="2"/>
        </w:rPr>
      </w:pP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14. К</w:t>
      </w:r>
      <w:r>
        <w:rPr>
          <w:sz w:val="24"/>
          <w:szCs w:val="24"/>
        </w:rPr>
        <w:t xml:space="preserve">валификация по основной профессии </w:t>
      </w:r>
      <w:r>
        <w:t>(класс, разряд, категория, звание)</w:t>
      </w:r>
      <w:r>
        <w:rPr>
          <w:sz w:val="24"/>
          <w:szCs w:val="24"/>
        </w:rPr>
        <w:t xml:space="preserve">:  </w:t>
      </w:r>
    </w:p>
    <w:p w:rsidR="00000000" w:rsidRDefault="001C7FCA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15. Наименование и адрес образовательного учреждения:</w:t>
      </w: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16. Группа, класс, курс </w:t>
      </w:r>
      <w:r>
        <w:t>(указываемое подчеркнуть)</w:t>
      </w:r>
      <w:r>
        <w:rPr>
          <w:sz w:val="24"/>
          <w:szCs w:val="24"/>
        </w:rPr>
        <w:t xml:space="preserve">:  </w:t>
      </w:r>
    </w:p>
    <w:p w:rsidR="00000000" w:rsidRDefault="001C7FCA">
      <w:pPr>
        <w:pBdr>
          <w:top w:val="single" w:sz="4" w:space="1" w:color="auto"/>
        </w:pBdr>
        <w:ind w:left="4933"/>
        <w:rPr>
          <w:sz w:val="2"/>
          <w:szCs w:val="2"/>
        </w:rPr>
      </w:pP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17. Профессия (специальность), для получения которой проводится обучени</w:t>
      </w:r>
      <w:r>
        <w:rPr>
          <w:sz w:val="24"/>
          <w:szCs w:val="24"/>
        </w:rPr>
        <w:t xml:space="preserve">е:  </w:t>
      </w:r>
    </w:p>
    <w:p w:rsidR="00000000" w:rsidRDefault="001C7FCA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tabs>
          <w:tab w:val="center" w:pos="9498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18. Наблюдается в организациях, оказывающих лечебно-профилактическую помощь, с  </w:t>
      </w:r>
      <w:r>
        <w:rPr>
          <w:sz w:val="24"/>
          <w:szCs w:val="24"/>
        </w:rPr>
        <w:tab/>
      </w:r>
    </w:p>
    <w:p w:rsidR="00000000" w:rsidRDefault="001C7FCA">
      <w:pPr>
        <w:pBdr>
          <w:top w:val="single" w:sz="4" w:space="1" w:color="auto"/>
        </w:pBdr>
        <w:ind w:left="9015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  <w:r>
        <w:rPr>
          <w:sz w:val="24"/>
          <w:szCs w:val="24"/>
        </w:rPr>
        <w:t>года.</w:t>
      </w:r>
    </w:p>
    <w:p w:rsidR="00000000" w:rsidRDefault="001C7F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История заболевания </w:t>
      </w:r>
      <w:r>
        <w:t xml:space="preserve">(начало, развитие, течение, частота и длительность обострений, проведенные лечебно-оздоровительные и реабилитационные мероприятия и их </w:t>
      </w:r>
      <w:r>
        <w:t>эффективность)</w:t>
      </w:r>
      <w:r>
        <w:rPr>
          <w:sz w:val="24"/>
          <w:szCs w:val="24"/>
        </w:rPr>
        <w:t>:</w:t>
      </w: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jc w:val="center"/>
      </w:pPr>
      <w:r>
        <w:t>(подробно описывается при первичном направлении; при повторном направлении отражается динамика за период между освидетельствованиями, детально описываются выявленные в этот период новые случаи заболеваний, приведших к стойким н</w:t>
      </w:r>
      <w:r>
        <w:t>арушениям функций организма)</w:t>
      </w:r>
    </w:p>
    <w:p w:rsidR="00000000" w:rsidRDefault="001C7F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Анамнез жизни </w:t>
      </w:r>
      <w:r>
        <w:t xml:space="preserve">(перечисляются перенесенные в прошлом заболевания, травмы, отравления, операции, заболевания, по которым отягощена наследственность, дополнительно в отношении ребенка указывается, как протекали беременность и </w:t>
      </w:r>
      <w:r>
        <w:t>роды у матери, сроки формирования психомоторных навыков, самообслуживания, познавательно-игровой деятельности, навыков опрятности и ухода за собой, как протекало раннее развитие (по возрасту, с отставанием, с опережением)</w:t>
      </w:r>
      <w:r>
        <w:rPr>
          <w:sz w:val="24"/>
          <w:szCs w:val="24"/>
        </w:rPr>
        <w:t>:</w:t>
      </w: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jc w:val="center"/>
      </w:pPr>
      <w:r>
        <w:t>(заполняется при перви</w:t>
      </w:r>
      <w:r>
        <w:t>чном направлении)</w:t>
      </w:r>
    </w:p>
    <w:p w:rsidR="00000000" w:rsidRDefault="001C7FCA">
      <w:pPr>
        <w:spacing w:before="240" w:after="240"/>
        <w:jc w:val="both"/>
        <w:rPr>
          <w:sz w:val="2"/>
          <w:szCs w:val="2"/>
        </w:rPr>
      </w:pPr>
      <w:r>
        <w:rPr>
          <w:sz w:val="24"/>
          <w:szCs w:val="24"/>
        </w:rPr>
        <w:t>21.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Частота и длительность временной нетрудоспособности (сведения за последние 12 месяцев):</w:t>
      </w:r>
      <w:r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445"/>
        <w:gridCol w:w="2445"/>
        <w:gridCol w:w="205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4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(число, месяц, год) начала временной нетрудоспособности</w:t>
            </w:r>
          </w:p>
        </w:tc>
        <w:tc>
          <w:tcPr>
            <w:tcW w:w="244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(число, месяц, год) окончания временной нетрудоспособности</w:t>
            </w:r>
          </w:p>
        </w:tc>
        <w:tc>
          <w:tcPr>
            <w:tcW w:w="205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дней (месяце</w:t>
            </w:r>
            <w:r>
              <w:rPr>
                <w:sz w:val="22"/>
                <w:szCs w:val="22"/>
              </w:rPr>
              <w:t>в и дней) временной нетрудоспособности</w:t>
            </w:r>
          </w:p>
        </w:tc>
        <w:tc>
          <w:tcPr>
            <w:tcW w:w="283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0000" w:rsidRDefault="001C7F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1C7F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Результаты проведенных мероприятий по медицинской реабилитации в соответствии с индивидуальной программой реабилитации инвалида </w:t>
      </w:r>
      <w:r>
        <w:t>(заполняется при повторном направлении,указываются к</w:t>
      </w:r>
      <w:r>
        <w:t xml:space="preserve">онкретные виды восстановительной терапии, реконструктивной хирургии, санаторно-курортного лечения, </w:t>
      </w:r>
      <w:r>
        <w:lastRenderedPageBreak/>
        <w:t>технических средств медицинской реабилитации, в том числе протезирования и ортезирования, а также сроки, в которые они были предоставлены; перечисляются функ</w:t>
      </w:r>
      <w:r>
        <w:t>ции организма, которые удалось компенсировать или восстановить полностью или частично, либо делается отметка, что положительные результаты отсутствуют)</w:t>
      </w:r>
      <w:r>
        <w:rPr>
          <w:sz w:val="24"/>
          <w:szCs w:val="24"/>
        </w:rPr>
        <w:t xml:space="preserve">:  </w:t>
      </w:r>
    </w:p>
    <w:p w:rsidR="00000000" w:rsidRDefault="001C7FCA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Состояние гражданина при направлении на медико-социальную экспертизу </w:t>
      </w:r>
      <w:r>
        <w:t>(указываются жа</w:t>
      </w:r>
      <w:r>
        <w:t>лобы, данные осмотра лечащим врачом и врачами других специальностей)</w:t>
      </w:r>
      <w:r>
        <w:rPr>
          <w:sz w:val="24"/>
          <w:szCs w:val="24"/>
        </w:rPr>
        <w:t xml:space="preserve">:  </w:t>
      </w:r>
    </w:p>
    <w:p w:rsidR="00000000" w:rsidRDefault="001C7FCA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Результаты дополнительных методов исследования </w:t>
      </w:r>
      <w:r>
        <w:t>(указываются результаты проведенных лабораторных, рентгенологических, эндоскопических, ультразвуко</w:t>
      </w:r>
      <w:r>
        <w:t>вых, психологических, функциональных и других видов исследований)</w:t>
      </w:r>
      <w:r>
        <w:rPr>
          <w:sz w:val="24"/>
          <w:szCs w:val="24"/>
        </w:rPr>
        <w:t>:</w:t>
      </w: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9"/>
        <w:gridCol w:w="1220"/>
        <w:gridCol w:w="1072"/>
        <w:gridCol w:w="1272"/>
        <w:gridCol w:w="2152"/>
        <w:gridCol w:w="1224"/>
        <w:gridCol w:w="12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Масса тела (кг)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рост (м)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индекс массы тела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1C7F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26. Оценка физического развития: нормальное, отклонение (дефицит массы тела, избыток массы тела, низкий </w:t>
      </w:r>
      <w:r>
        <w:rPr>
          <w:sz w:val="24"/>
          <w:szCs w:val="24"/>
        </w:rPr>
        <w:t xml:space="preserve">рост, высокий рост)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27. Оценка психофизиологической выносливости: норма, отклонение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28. Оценка эмоциональной устойчивости: норма, отклонение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29. Диагноз при направлении на медико-социальную </w:t>
      </w:r>
      <w:r>
        <w:rPr>
          <w:sz w:val="24"/>
          <w:szCs w:val="24"/>
        </w:rPr>
        <w:t>экспертизу:</w:t>
      </w:r>
    </w:p>
    <w:p w:rsidR="00000000" w:rsidRDefault="001C7FCA">
      <w:pPr>
        <w:rPr>
          <w:sz w:val="24"/>
          <w:szCs w:val="24"/>
        </w:rPr>
      </w:pPr>
      <w:r>
        <w:rPr>
          <w:sz w:val="24"/>
          <w:szCs w:val="24"/>
        </w:rPr>
        <w:t xml:space="preserve">а) код основного заболевания по МКБ:  </w:t>
      </w:r>
    </w:p>
    <w:p w:rsidR="00000000" w:rsidRDefault="001C7FCA">
      <w:pPr>
        <w:pBdr>
          <w:top w:val="single" w:sz="4" w:space="1" w:color="auto"/>
        </w:pBdr>
        <w:ind w:left="4067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  <w:r>
        <w:rPr>
          <w:sz w:val="24"/>
          <w:szCs w:val="24"/>
        </w:rPr>
        <w:t xml:space="preserve">б) основное заболевание:  </w:t>
      </w:r>
    </w:p>
    <w:p w:rsidR="00000000" w:rsidRDefault="001C7FCA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  <w:r>
        <w:rPr>
          <w:sz w:val="24"/>
          <w:szCs w:val="24"/>
        </w:rPr>
        <w:t xml:space="preserve">в) сопутствующие заболевания:  </w:t>
      </w:r>
    </w:p>
    <w:p w:rsidR="00000000" w:rsidRDefault="001C7FCA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  <w:r>
        <w:rPr>
          <w:sz w:val="24"/>
          <w:szCs w:val="24"/>
        </w:rPr>
        <w:t xml:space="preserve">г) осложнения:  </w:t>
      </w:r>
    </w:p>
    <w:p w:rsidR="00000000" w:rsidRDefault="001C7FCA">
      <w:pPr>
        <w:pBdr>
          <w:top w:val="single" w:sz="4" w:space="1" w:color="auto"/>
        </w:pBdr>
        <w:ind w:left="1636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30. Клинический прогноз: благоприятный, относительно благоприятный, сомнительный (неопределенный), неблагопри</w:t>
      </w:r>
      <w:r>
        <w:rPr>
          <w:sz w:val="24"/>
          <w:szCs w:val="24"/>
        </w:rPr>
        <w:t xml:space="preserve">ятный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31. Реабилитационный потенциал: высокий, удовлетворительный, низкий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1C7F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 Реабилитационный прогноз: благоприятный, относительно благоприятный, сомнительный (неопределенный), неблагоприятный </w:t>
      </w:r>
      <w:r>
        <w:t>(нужное подчеркнут</w:t>
      </w:r>
      <w:r>
        <w:t>ь)</w:t>
      </w:r>
      <w:r>
        <w:rPr>
          <w:sz w:val="24"/>
          <w:szCs w:val="24"/>
        </w:rPr>
        <w:t>.</w:t>
      </w:r>
    </w:p>
    <w:p w:rsidR="00000000" w:rsidRDefault="001C7F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 Цель направления на медико-социальную экспертизу </w:t>
      </w:r>
      <w:r>
        <w:t>(нужное подчеркнуть)</w:t>
      </w:r>
      <w:r>
        <w:rPr>
          <w:sz w:val="24"/>
          <w:szCs w:val="24"/>
        </w:rPr>
        <w:t>: для установления инвалидности, степени утраты профессиональной трудоспособности в процентах, для разработки (коррекции) индивидуальной программы реабилитации инвалида (ребенка-и</w:t>
      </w:r>
      <w:r>
        <w:rPr>
          <w:sz w:val="24"/>
          <w:szCs w:val="24"/>
        </w:rPr>
        <w:t xml:space="preserve">нвалида), программы реабилитации пострадавшего в результате несчастного случая на производстве и профессионального заболевания, для другого </w:t>
      </w:r>
      <w:r>
        <w:t>(указать)</w:t>
      </w:r>
      <w:r>
        <w:rPr>
          <w:sz w:val="24"/>
          <w:szCs w:val="24"/>
        </w:rPr>
        <w:t xml:space="preserve">:  </w:t>
      </w:r>
    </w:p>
    <w:p w:rsidR="00000000" w:rsidRDefault="001C7FCA">
      <w:pPr>
        <w:pBdr>
          <w:top w:val="single" w:sz="4" w:space="1" w:color="auto"/>
        </w:pBdr>
        <w:ind w:left="5670"/>
        <w:jc w:val="both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34. Рекомендуемые мероприятия по медицинской реабилитации для формирования или коррекции индивидуа</w:t>
      </w:r>
      <w:r>
        <w:rPr>
          <w:sz w:val="24"/>
          <w:szCs w:val="24"/>
        </w:rPr>
        <w:t>льной программы реабилитации инвалида (ребенка-инвалида), программы реабилитации пострадавшего в результате несчастного случая на производстве и профессионального заболевания:</w:t>
      </w: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spacing w:after="360"/>
        <w:jc w:val="center"/>
      </w:pPr>
      <w:r>
        <w:t>(указываются конкретные виды восстановительной терапии (включая л</w:t>
      </w:r>
      <w:r>
        <w:t>екарственное обеспечение при лечении заболевания, ставшего причиной инвалидности), реконструктивной хирургии (включая лекарственное обеспечение при лечении заболевания, ставшего причиной инвалидности), технических средств медицинской реабилитации,</w:t>
      </w:r>
      <w:r>
        <w:br/>
        <w:t>в том чи</w:t>
      </w:r>
      <w:r>
        <w:t xml:space="preserve">сле протезирования и ортезирования, заключение о санаторно-курортном лечении с предписанием профиля, кратности, срока и сезона рекомендуемого лечения, о нуждаемости в специальном медицинском уходе лиц, </w:t>
      </w:r>
      <w:r>
        <w:lastRenderedPageBreak/>
        <w:t>пострадавших в результате несчастных случаев на произв</w:t>
      </w:r>
      <w:r>
        <w:t>одстве и профессиональных заболеваний, о нуждаемости</w:t>
      </w:r>
      <w:r>
        <w:br/>
        <w:t>в лекарственных средствах для лечения последствий несчастных случаев на производстве и профессиональных заболеваний, другие виды медицинской реабилитации)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5"/>
        <w:gridCol w:w="713"/>
        <w:gridCol w:w="1910"/>
        <w:gridCol w:w="142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врачебной комиссии: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/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>
            <w:pPr>
              <w:jc w:val="center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врачебной комиссии: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>
            <w:pPr>
              <w:jc w:val="center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>
            <w:pPr>
              <w:jc w:val="center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>
            <w:pPr>
              <w:jc w:val="center"/>
            </w:pPr>
            <w:r>
              <w:t>(расшифровка подписи)</w:t>
            </w:r>
          </w:p>
        </w:tc>
      </w:tr>
    </w:tbl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00000" w:rsidRDefault="001C7FCA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Линия отреза</w:t>
      </w:r>
    </w:p>
    <w:p w:rsidR="00000000" w:rsidRDefault="001C7FCA">
      <w:pPr>
        <w:pBdr>
          <w:bottom w:val="dashSmallGap" w:sz="4" w:space="1" w:color="auto"/>
        </w:pBdr>
        <w:rPr>
          <w:sz w:val="10"/>
          <w:szCs w:val="10"/>
        </w:rPr>
      </w:pPr>
    </w:p>
    <w:p w:rsidR="00000000" w:rsidRDefault="001C7FCA">
      <w:pPr>
        <w:spacing w:before="60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Подлежит возврату в организацию, оказывающую лечебно-профилактическу</w:t>
      </w:r>
      <w:r>
        <w:rPr>
          <w:sz w:val="24"/>
          <w:szCs w:val="24"/>
        </w:rPr>
        <w:t>ю помощь, выдавшую направление на медико-социальную экспертизу</w:t>
      </w:r>
    </w:p>
    <w:p w:rsidR="00000000" w:rsidRDefault="001C7FCA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Обратный талон</w:t>
      </w:r>
    </w:p>
    <w:p w:rsidR="00000000" w:rsidRDefault="001C7FCA">
      <w:pPr>
        <w:jc w:val="center"/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jc w:val="center"/>
      </w:pPr>
      <w:r>
        <w:t>(наименование федерального государственного учреждения медико-социальной экспертизы и его адрес)</w:t>
      </w: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гражданина:  </w:t>
      </w:r>
    </w:p>
    <w:p w:rsidR="00000000" w:rsidRDefault="001C7FCA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Дата освидетельствования:  </w:t>
      </w:r>
    </w:p>
    <w:p w:rsidR="00000000" w:rsidRDefault="001C7FCA">
      <w:pPr>
        <w:pBdr>
          <w:top w:val="single" w:sz="4" w:space="1" w:color="auto"/>
        </w:pBdr>
        <w:ind w:left="3090" w:right="4676"/>
        <w:rPr>
          <w:sz w:val="2"/>
          <w:szCs w:val="2"/>
        </w:rPr>
      </w:pPr>
    </w:p>
    <w:p w:rsidR="00000000" w:rsidRDefault="001C7FCA">
      <w:pPr>
        <w:tabs>
          <w:tab w:val="center" w:pos="1418"/>
          <w:tab w:val="left" w:pos="198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Акт </w:t>
      </w:r>
      <w:r>
        <w:rPr>
          <w:sz w:val="24"/>
          <w:szCs w:val="24"/>
        </w:rPr>
        <w:t xml:space="preserve">№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медико-социальной экспертизы</w:t>
      </w:r>
    </w:p>
    <w:p w:rsidR="00000000" w:rsidRDefault="001C7FCA">
      <w:pPr>
        <w:pBdr>
          <w:top w:val="single" w:sz="4" w:space="1" w:color="auto"/>
        </w:pBdr>
        <w:ind w:left="993" w:right="8362"/>
        <w:rPr>
          <w:sz w:val="2"/>
          <w:szCs w:val="2"/>
        </w:rPr>
      </w:pP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4. Диагноз федерального государственного учреждения медико-социальной экспертизы:</w:t>
      </w:r>
    </w:p>
    <w:p w:rsidR="00000000" w:rsidRDefault="001C7FCA">
      <w:pPr>
        <w:rPr>
          <w:sz w:val="24"/>
          <w:szCs w:val="24"/>
        </w:rPr>
      </w:pPr>
      <w:r>
        <w:rPr>
          <w:sz w:val="24"/>
          <w:szCs w:val="24"/>
        </w:rPr>
        <w:t xml:space="preserve">а) код основного заболевания по МКБ:  </w:t>
      </w:r>
    </w:p>
    <w:p w:rsidR="00000000" w:rsidRDefault="001C7FCA">
      <w:pPr>
        <w:pBdr>
          <w:top w:val="single" w:sz="4" w:space="1" w:color="auto"/>
        </w:pBdr>
        <w:ind w:left="4067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  <w:r>
        <w:rPr>
          <w:sz w:val="24"/>
          <w:szCs w:val="24"/>
        </w:rPr>
        <w:t xml:space="preserve">б) основное заболевание:  </w:t>
      </w:r>
    </w:p>
    <w:p w:rsidR="00000000" w:rsidRDefault="001C7FCA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  <w:r>
        <w:rPr>
          <w:sz w:val="24"/>
          <w:szCs w:val="24"/>
        </w:rPr>
        <w:t xml:space="preserve">в) сопутствующие заболевания:  </w:t>
      </w:r>
    </w:p>
    <w:p w:rsidR="00000000" w:rsidRDefault="001C7FCA">
      <w:pPr>
        <w:pBdr>
          <w:top w:val="single" w:sz="4" w:space="1" w:color="auto"/>
        </w:pBdr>
        <w:ind w:left="3345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  <w:r>
        <w:rPr>
          <w:sz w:val="24"/>
          <w:szCs w:val="24"/>
        </w:rPr>
        <w:t xml:space="preserve">г) осложнения:  </w:t>
      </w:r>
    </w:p>
    <w:p w:rsidR="00000000" w:rsidRDefault="001C7FCA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Виды </w:t>
      </w:r>
      <w:r>
        <w:rPr>
          <w:sz w:val="24"/>
          <w:szCs w:val="24"/>
        </w:rPr>
        <w:t>нарушений функций организма и степень их выраженности (согласно классификациям, утвержденным Приказом Минздравсоцразвития России от 22 августа 2005 г. № 535 (зарегистрирован в Минюсте России 13 сентября 2005 г. № 6998):</w:t>
      </w: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 Ограничения основных ка</w:t>
      </w:r>
      <w:r>
        <w:rPr>
          <w:sz w:val="24"/>
          <w:szCs w:val="24"/>
        </w:rPr>
        <w:t>тегорий жизнедеятельности и степень их выраженности (согласно классификациям и критериям, утвержденным Приказом Минздравсоцразвития России</w:t>
      </w:r>
      <w:r>
        <w:rPr>
          <w:sz w:val="24"/>
          <w:szCs w:val="24"/>
        </w:rPr>
        <w:br/>
        <w:t xml:space="preserve">от 22 августа 2005 г. № 535):  </w:t>
      </w:r>
    </w:p>
    <w:p w:rsidR="00000000" w:rsidRDefault="001C7FCA">
      <w:pPr>
        <w:pBdr>
          <w:top w:val="single" w:sz="4" w:space="1" w:color="auto"/>
        </w:pBdr>
        <w:ind w:left="3047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7. Решение федерального государственного учреждения медико-социальной экспер</w:t>
      </w:r>
      <w:r>
        <w:rPr>
          <w:sz w:val="24"/>
          <w:szCs w:val="24"/>
        </w:rPr>
        <w:t>тизы:</w:t>
      </w:r>
    </w:p>
    <w:p w:rsidR="00000000" w:rsidRDefault="001C7F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установлена инвалидность первой, второй, третьей группы, по категории “ребенок-инвалид” </w:t>
      </w:r>
      <w:r>
        <w:t>(нужное подчеркнуть)</w:t>
      </w:r>
      <w:r>
        <w:rPr>
          <w:sz w:val="24"/>
          <w:szCs w:val="24"/>
        </w:rPr>
        <w:t>;</w:t>
      </w:r>
    </w:p>
    <w:p w:rsidR="00000000" w:rsidRDefault="001C7FCA">
      <w:pPr>
        <w:rPr>
          <w:sz w:val="24"/>
          <w:szCs w:val="24"/>
        </w:rPr>
      </w:pPr>
      <w:r>
        <w:rPr>
          <w:sz w:val="24"/>
          <w:szCs w:val="24"/>
        </w:rPr>
        <w:t xml:space="preserve">причина инвалидности:  </w:t>
      </w:r>
    </w:p>
    <w:p w:rsidR="00000000" w:rsidRDefault="001C7FCA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  <w:r>
        <w:rPr>
          <w:sz w:val="24"/>
          <w:szCs w:val="24"/>
        </w:rPr>
        <w:t xml:space="preserve">степень утраты профессиональной трудоспособности в процентах:  </w:t>
      </w:r>
    </w:p>
    <w:p w:rsidR="00000000" w:rsidRDefault="001C7FCA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  <w:r>
        <w:rPr>
          <w:sz w:val="24"/>
          <w:szCs w:val="24"/>
        </w:rPr>
        <w:t xml:space="preserve">дата переосвидетельствования:  </w:t>
      </w:r>
    </w:p>
    <w:p w:rsidR="00000000" w:rsidRDefault="001C7FCA">
      <w:pPr>
        <w:pBdr>
          <w:top w:val="single" w:sz="4" w:space="1" w:color="auto"/>
        </w:pBdr>
        <w:ind w:left="3271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  <w:r>
        <w:rPr>
          <w:sz w:val="24"/>
          <w:szCs w:val="24"/>
        </w:rPr>
        <w:t>рекомендации по м</w:t>
      </w:r>
      <w:r>
        <w:rPr>
          <w:sz w:val="24"/>
          <w:szCs w:val="24"/>
        </w:rPr>
        <w:t xml:space="preserve">едицинской реабилитации:  </w:t>
      </w:r>
    </w:p>
    <w:p w:rsidR="00000000" w:rsidRDefault="001C7FCA">
      <w:pPr>
        <w:pBdr>
          <w:top w:val="single" w:sz="4" w:space="1" w:color="auto"/>
        </w:pBdr>
        <w:ind w:left="4864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jc w:val="both"/>
        <w:rPr>
          <w:sz w:val="2"/>
          <w:szCs w:val="2"/>
        </w:rPr>
      </w:pPr>
      <w:r>
        <w:rPr>
          <w:sz w:val="24"/>
          <w:szCs w:val="24"/>
        </w:rPr>
        <w:t>рекомендации по профессиональной, социальной, психолого-педагогической реабилитации:</w:t>
      </w:r>
      <w:r>
        <w:rPr>
          <w:sz w:val="24"/>
          <w:szCs w:val="24"/>
        </w:rPr>
        <w:br/>
      </w: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 Причины отказа в установлении инвалидности:  </w:t>
      </w:r>
    </w:p>
    <w:p w:rsidR="00000000" w:rsidRDefault="001C7FCA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000000" w:rsidRDefault="001C7FCA">
      <w:pPr>
        <w:rPr>
          <w:sz w:val="24"/>
          <w:szCs w:val="24"/>
        </w:rPr>
      </w:pPr>
    </w:p>
    <w:p w:rsidR="00000000" w:rsidRDefault="001C7FC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333"/>
        <w:gridCol w:w="254"/>
        <w:gridCol w:w="1589"/>
        <w:gridCol w:w="409"/>
        <w:gridCol w:w="300"/>
        <w:gridCol w:w="34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Дата отправки обратного талона: “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000000" w:rsidRDefault="001C7FC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268"/>
        <w:gridCol w:w="142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федера</w:t>
            </w:r>
            <w:r>
              <w:rPr>
                <w:sz w:val="24"/>
                <w:szCs w:val="24"/>
              </w:rPr>
              <w:t>льного государственного учреждения медико-социальной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F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F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FCA">
            <w:pPr>
              <w:jc w:val="center"/>
            </w:pPr>
            <w:r>
              <w:t>(расшифровка подписи)</w:t>
            </w:r>
          </w:p>
        </w:tc>
      </w:tr>
    </w:tbl>
    <w:p w:rsidR="00000000" w:rsidRDefault="001C7F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1C7FCA" w:rsidRDefault="001C7FCA">
      <w:pPr>
        <w:rPr>
          <w:sz w:val="24"/>
          <w:szCs w:val="24"/>
        </w:rPr>
      </w:pPr>
    </w:p>
    <w:sectPr w:rsidR="001C7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567" w:bottom="567" w:left="1134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CA" w:rsidRDefault="001C7FCA">
      <w:r>
        <w:separator/>
      </w:r>
    </w:p>
  </w:endnote>
  <w:endnote w:type="continuationSeparator" w:id="0">
    <w:p w:rsidR="001C7FCA" w:rsidRDefault="001C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65" w:rsidRDefault="00B424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65" w:rsidRDefault="00B424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65" w:rsidRDefault="00B42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CA" w:rsidRDefault="001C7FCA">
      <w:r>
        <w:separator/>
      </w:r>
    </w:p>
  </w:footnote>
  <w:footnote w:type="continuationSeparator" w:id="0">
    <w:p w:rsidR="001C7FCA" w:rsidRDefault="001C7FCA">
      <w:r>
        <w:continuationSeparator/>
      </w:r>
    </w:p>
  </w:footnote>
  <w:footnote w:id="1">
    <w:p w:rsidR="00000000" w:rsidRDefault="001C7FCA">
      <w:pPr>
        <w:pStyle w:val="a7"/>
        <w:ind w:firstLine="567"/>
        <w:jc w:val="both"/>
      </w:pPr>
      <w:r>
        <w:rPr>
          <w:rStyle w:val="a9"/>
          <w:sz w:val="24"/>
          <w:szCs w:val="24"/>
          <w:vertAlign w:val="baseline"/>
        </w:rPr>
        <w:t>*</w:t>
      </w:r>
      <w:r>
        <w:t xml:space="preserve"> Не позднее одного месяца со дня выдачи настоящее направление может быть представлено </w:t>
      </w:r>
      <w:r>
        <w:t>гражданином (его законным представителем) в филиал главного бюро медико-социальной экспертизы – бюро медико-социальной экспертизы.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65" w:rsidRDefault="00B424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B42465" w:rsidRDefault="001C7FCA" w:rsidP="00B424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65" w:rsidRDefault="00B424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36FD"/>
    <w:multiLevelType w:val="singleLevel"/>
    <w:tmpl w:val="9E26AB80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71837DF0"/>
    <w:multiLevelType w:val="singleLevel"/>
    <w:tmpl w:val="5E682D5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8F"/>
    <w:rsid w:val="001C7FCA"/>
    <w:rsid w:val="002E368F"/>
    <w:rsid w:val="00B4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7486</Characters>
  <Application>Microsoft Office Word</Application>
  <DocSecurity>0</DocSecurity>
  <Lines>141</Lines>
  <Paragraphs>61</Paragraphs>
  <ScaleCrop>false</ScaleCrop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2016-11-03T13:29:00Z</dcterms:created>
  <dcterms:modified xsi:type="dcterms:W3CDTF">2016-11-03T13:29:00Z</dcterms:modified>
</cp:coreProperties>
</file>